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9C" w:rsidRPr="00863F9C" w:rsidRDefault="00863F9C" w:rsidP="00863F9C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863F9C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 xml:space="preserve">1.Безусловное принятие ребенка. 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Это значит любить его не за то, что он красивый,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умный, способный, помощник и так далее, а просто так, просто за то, что он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есть! Психологами доказано, что потребность в любви, в принадлежности, то есть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 xml:space="preserve">нужности </w:t>
      </w:r>
      <w:proofErr w:type="gramStart"/>
      <w:r w:rsidRPr="00863F9C">
        <w:rPr>
          <w:rFonts w:ascii="Times New Roman" w:hAnsi="Times New Roman" w:cs="Times New Roman"/>
          <w:szCs w:val="24"/>
        </w:rPr>
        <w:t>другому</w:t>
      </w:r>
      <w:proofErr w:type="gramEnd"/>
      <w:r w:rsidRPr="00863F9C">
        <w:rPr>
          <w:rFonts w:ascii="Times New Roman" w:hAnsi="Times New Roman" w:cs="Times New Roman"/>
          <w:szCs w:val="24"/>
        </w:rPr>
        <w:t>, одна из фундаментальных человеческих потребностей. Ее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удовлетворение — необходимое условие нормального развития ребенка. Эта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потребность удовлетворяется, когда вы сообщаете ребенку, что он вам дорог, нужен,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важен, что он просто хороший. Такие сообщения содержатся в приветливых взглядах,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ласковых прикосновениях, прямых словах: «Как хорошо, что ты у нас есть», «Я рад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 xml:space="preserve">тебя видеть», «Я люблю, когда ты дома», «Мне хорошо, когда мы вместе...». 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2.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Можно выражать свое недовольство отдельными действиями ребенка, но не ребенком</w:t>
      </w:r>
      <w:r w:rsid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в целом. Можно осуждать действия ребенка, но, не его чувства, какими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нежелательными или «непозволительными» они были. Недовольство действиями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ребенка не должно быть систематическим, иначе оно перерастет в непринятие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его.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Проговаривайте все свои требования и просьбы, объясняйте, почему это важно и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 xml:space="preserve">почему это Вас беспокоит. 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3.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Говорите ребенку о своих чувствах.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Когда вам трудно или у Вас неприятности, чего вы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ждете от окружающих? Чтобы Вас оставили в покое? Внимательно выслушали и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поняли Ваше состояние? Если Вы будете общаться с ребенком как с лучшими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друзьями, то Ваши отношения могут улучшиться. Когда вы говорите о своих чувствах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ребенку, говорите от ПЕРВОГО ЛИЦА. О СЕБЕ, О СВОЕМ переживании, а не о нем,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 xml:space="preserve">не о его поведении. </w:t>
      </w:r>
      <w:r w:rsidRPr="00863F9C">
        <w:rPr>
          <w:rFonts w:ascii="Times New Roman" w:hAnsi="Times New Roman" w:cs="Times New Roman"/>
          <w:szCs w:val="24"/>
        </w:rPr>
        <w:lastRenderedPageBreak/>
        <w:t>Советуйтесь со своим ребенком. Это показатель того, что Вы ему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 xml:space="preserve">доверяете. 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4.Внимательно слушайте ребенка.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Пусть для него станет очевидным тот факт, что вы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цените его мнение, знания, уважаете его чувства. Регулярно спрашивайте ребенка о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том, что он думает, во что верит, в чем убежден. Принимайте как факт и уважайте то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обстоятельство, что Вы согласны далеко не со всем, в чем убежден Ваш ребенок.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="00AB3385">
        <w:rPr>
          <w:rFonts w:ascii="Times New Roman" w:hAnsi="Times New Roman" w:cs="Times New Roman"/>
          <w:szCs w:val="24"/>
        </w:rPr>
        <w:t>Поддерживать ребенка – значить верить в него. Вербально или не вербально необходимо сообщать ему, что верят в его силы и способности.</w:t>
      </w:r>
      <w:r w:rsidRPr="00863F9C">
        <w:rPr>
          <w:rFonts w:ascii="Times New Roman" w:hAnsi="Times New Roman" w:cs="Times New Roman"/>
          <w:szCs w:val="24"/>
        </w:rPr>
        <w:t xml:space="preserve"> 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5.Организуйте СОВМЕСТНУЮ деятельность.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Ежедневно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уделяйте время своему ребенку. Интересуйтесь, как прошел его день</w:t>
      </w:r>
      <w:r w:rsidR="00AB3385">
        <w:rPr>
          <w:rFonts w:ascii="Times New Roman" w:hAnsi="Times New Roman" w:cs="Times New Roman"/>
          <w:szCs w:val="24"/>
        </w:rPr>
        <w:t xml:space="preserve"> в техникуме</w:t>
      </w:r>
      <w:r w:rsidRPr="00863F9C">
        <w:rPr>
          <w:rFonts w:ascii="Times New Roman" w:hAnsi="Times New Roman" w:cs="Times New Roman"/>
          <w:szCs w:val="24"/>
        </w:rPr>
        <w:t>, что нового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 xml:space="preserve">произошло, чем бы он хотел поделиться. 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6.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Научитесь просить прощение у своего ребенка.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В некоторых ситуациях и родители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бывают неправы. Признайте свою вину. Попросите прощение. Это поможет сделать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 xml:space="preserve">ваши отношения более близкими и доверительными. 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7.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Поощряйте, хвалите своего ребенка за старание и усилия так же, как за достижения.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Замечайте даже самые маленькие успехи. Хвалите как можно чаще. Дайте понять, что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 xml:space="preserve">старание и настойчивость часто важнее результата. 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8.Дайте ребенку почувствовать настоящую ответственность.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Не бойтесь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просить у ребенка помощи, если Вы чего-то не успеваете. Это сделает ваши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 xml:space="preserve">отношения более доверительными. </w:t>
      </w:r>
    </w:p>
    <w:p w:rsidR="00A40D0F" w:rsidRPr="00863F9C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t>9.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Обнимайте ребенка не менее 4-х, а лучше по 8 раз в день.</w:t>
      </w:r>
    </w:p>
    <w:p w:rsidR="00A40D0F" w:rsidRDefault="00A40D0F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 w:rsidRPr="00863F9C">
        <w:rPr>
          <w:rFonts w:ascii="Times New Roman" w:hAnsi="Times New Roman" w:cs="Times New Roman"/>
          <w:szCs w:val="24"/>
        </w:rPr>
        <w:lastRenderedPageBreak/>
        <w:t>Дети никогда не бывают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слишком взрослыми, чтобы им не повторять, что они самые любимые и самые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дорогие.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Ежедневный тактильный контакт необходим для полноценного развития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ребенка. Если ребенок уже взрослый, то Вы можете похлопать его по плечу, или слегка</w:t>
      </w:r>
      <w:r w:rsidR="00863F9C" w:rsidRPr="00863F9C">
        <w:rPr>
          <w:rFonts w:ascii="Times New Roman" w:hAnsi="Times New Roman" w:cs="Times New Roman"/>
          <w:szCs w:val="24"/>
        </w:rPr>
        <w:t xml:space="preserve"> </w:t>
      </w:r>
      <w:r w:rsidRPr="00863F9C">
        <w:rPr>
          <w:rFonts w:ascii="Times New Roman" w:hAnsi="Times New Roman" w:cs="Times New Roman"/>
          <w:szCs w:val="24"/>
        </w:rPr>
        <w:t>приобнять, или пожать ру</w:t>
      </w:r>
      <w:r w:rsidR="00863F9C" w:rsidRPr="00863F9C">
        <w:rPr>
          <w:rFonts w:ascii="Times New Roman" w:hAnsi="Times New Roman" w:cs="Times New Roman"/>
          <w:szCs w:val="24"/>
        </w:rPr>
        <w:t>ку</w:t>
      </w:r>
      <w:r w:rsidR="00AB3385">
        <w:rPr>
          <w:rFonts w:ascii="Times New Roman" w:hAnsi="Times New Roman" w:cs="Times New Roman"/>
          <w:szCs w:val="24"/>
        </w:rPr>
        <w:t>.</w:t>
      </w:r>
    </w:p>
    <w:p w:rsidR="00AB3385" w:rsidRPr="00863F9C" w:rsidRDefault="00AB3385" w:rsidP="00863F9C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 Главное правило: «Доверяйте своему ребенку, но ПРОВЕРЯЙТЕ через кураторов группы».</w:t>
      </w:r>
    </w:p>
    <w:p w:rsidR="006B29DF" w:rsidRDefault="006B29DF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901C0F" w:rsidRDefault="00901C0F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901C0F" w:rsidRDefault="00901C0F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901C0F" w:rsidRDefault="00901C0F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901C0F" w:rsidRDefault="00901C0F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901C0F" w:rsidRDefault="00901C0F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901C0F" w:rsidRDefault="00901C0F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901C0F" w:rsidRDefault="00901C0F" w:rsidP="008906C5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p w:rsidR="00901C0F" w:rsidRDefault="00901C0F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923F4E">
      <w:pPr>
        <w:pStyle w:val="a6"/>
        <w:rPr>
          <w:rStyle w:val="a7"/>
          <w:i/>
          <w:iCs/>
          <w:color w:val="800000"/>
          <w:sz w:val="20"/>
          <w:szCs w:val="20"/>
        </w:rPr>
      </w:pPr>
    </w:p>
    <w:p w:rsidR="00776632" w:rsidRDefault="00776632" w:rsidP="008906C5">
      <w:pPr>
        <w:pStyle w:val="a6"/>
        <w:jc w:val="center"/>
        <w:rPr>
          <w:rStyle w:val="a7"/>
          <w:i/>
          <w:iCs/>
          <w:color w:val="800000"/>
          <w:sz w:val="20"/>
          <w:szCs w:val="20"/>
        </w:rPr>
      </w:pPr>
    </w:p>
    <w:p w:rsidR="00776632" w:rsidRPr="00923F4E" w:rsidRDefault="00923F4E" w:rsidP="00923F4E">
      <w:pPr>
        <w:pStyle w:val="a6"/>
        <w:rPr>
          <w:rStyle w:val="a7"/>
          <w:b w:val="0"/>
          <w:iCs/>
          <w:sz w:val="20"/>
          <w:szCs w:val="20"/>
        </w:rPr>
      </w:pPr>
      <w:r w:rsidRPr="00923F4E">
        <w:rPr>
          <w:rStyle w:val="a7"/>
          <w:b w:val="0"/>
          <w:iCs/>
          <w:sz w:val="20"/>
          <w:szCs w:val="20"/>
        </w:rPr>
        <w:t>Педагог-психолог: Антонова А.П.</w:t>
      </w:r>
    </w:p>
    <w:p w:rsidR="00923F4E" w:rsidRPr="00923F4E" w:rsidRDefault="00923F4E" w:rsidP="00923F4E">
      <w:pPr>
        <w:pStyle w:val="a6"/>
        <w:rPr>
          <w:rStyle w:val="a7"/>
          <w:b w:val="0"/>
          <w:iCs/>
          <w:sz w:val="20"/>
          <w:szCs w:val="20"/>
        </w:rPr>
      </w:pPr>
      <w:r w:rsidRPr="00923F4E">
        <w:rPr>
          <w:rStyle w:val="a7"/>
          <w:b w:val="0"/>
          <w:iCs/>
          <w:sz w:val="20"/>
          <w:szCs w:val="20"/>
        </w:rPr>
        <w:t>Приемная: 42-64-07</w:t>
      </w:r>
    </w:p>
    <w:p w:rsidR="00776632" w:rsidRDefault="00776632" w:rsidP="008906C5">
      <w:pPr>
        <w:pStyle w:val="a6"/>
        <w:jc w:val="center"/>
        <w:rPr>
          <w:rStyle w:val="a7"/>
          <w:i/>
          <w:iCs/>
          <w:color w:val="800000"/>
          <w:sz w:val="20"/>
          <w:szCs w:val="20"/>
        </w:rPr>
      </w:pPr>
    </w:p>
    <w:p w:rsidR="008906C5" w:rsidRPr="008906C5" w:rsidRDefault="008906C5" w:rsidP="008906C5">
      <w:pPr>
        <w:pStyle w:val="a6"/>
        <w:jc w:val="center"/>
        <w:rPr>
          <w:sz w:val="22"/>
          <w:szCs w:val="22"/>
        </w:rPr>
      </w:pPr>
      <w:r w:rsidRPr="008906C5">
        <w:rPr>
          <w:rStyle w:val="a7"/>
          <w:iCs/>
          <w:sz w:val="22"/>
          <w:szCs w:val="22"/>
        </w:rPr>
        <w:lastRenderedPageBreak/>
        <w:t>Рекомендации родителям первокурсников</w:t>
      </w:r>
      <w:r w:rsidRPr="008906C5">
        <w:rPr>
          <w:rStyle w:val="a7"/>
          <w:iCs/>
          <w:color w:val="800000"/>
          <w:sz w:val="22"/>
          <w:szCs w:val="22"/>
        </w:rPr>
        <w:t>.</w:t>
      </w:r>
    </w:p>
    <w:p w:rsidR="008906C5" w:rsidRPr="008906C5" w:rsidRDefault="008906C5" w:rsidP="008906C5">
      <w:pPr>
        <w:pStyle w:val="a6"/>
        <w:rPr>
          <w:i/>
        </w:rPr>
      </w:pPr>
      <w:r w:rsidRPr="008906C5">
        <w:rPr>
          <w:i/>
          <w:u w:val="single"/>
        </w:rPr>
        <w:t>Для того чтобы, процесс адаптации проходил менее болезненно, следует следить за тем, чтобы ваш ребенок:</w:t>
      </w:r>
    </w:p>
    <w:p w:rsidR="008906C5" w:rsidRDefault="008906C5" w:rsidP="008906C5">
      <w:pPr>
        <w:pStyle w:val="a6"/>
        <w:spacing w:before="0" w:beforeAutospacing="0" w:after="0" w:afterAutospacing="0"/>
        <w:jc w:val="both"/>
      </w:pPr>
      <w:r>
        <w:t>1.Спланировал и соблюдал режим дня: ложился спать не позднее 23 часов, необходим 8- часовой сон.</w:t>
      </w:r>
      <w:r>
        <w:br/>
        <w:t>2.Находился на свежем воздухе не менее 2 часов в день. Это улучшает самочувствие.</w:t>
      </w:r>
      <w:r>
        <w:br/>
        <w:t>3.Поддерживал свое здоровье, занимался физкультурой в течение всего дня.</w:t>
      </w:r>
      <w:r>
        <w:br/>
        <w:t>4. Правильно организовал свой быт, с меньшими затратами времени.</w:t>
      </w:r>
      <w:r>
        <w:br/>
        <w:t>5.Учился больше работать самостоятельно, развивал самоконтроль и самодисциплину.</w:t>
      </w:r>
    </w:p>
    <w:p w:rsidR="008906C5" w:rsidRDefault="008906C5" w:rsidP="008906C5">
      <w:pPr>
        <w:pStyle w:val="a6"/>
        <w:spacing w:before="0" w:beforeAutospacing="0" w:after="0" w:afterAutospacing="0"/>
        <w:jc w:val="both"/>
      </w:pPr>
      <w:r>
        <w:t>6. Поддерживал постоянную связь с преподавателями, куратором, мастером группы.</w:t>
      </w:r>
    </w:p>
    <w:p w:rsidR="008906C5" w:rsidRDefault="008906C5" w:rsidP="008906C5">
      <w:pPr>
        <w:pStyle w:val="a6"/>
        <w:spacing w:before="0" w:beforeAutospacing="0" w:after="0" w:afterAutospacing="0"/>
        <w:jc w:val="both"/>
      </w:pPr>
      <w:r>
        <w:t>7.Формировал правильную мотивацию к обучению в техникуме.</w:t>
      </w:r>
    </w:p>
    <w:p w:rsidR="008906C5" w:rsidRPr="008906C5" w:rsidRDefault="008906C5" w:rsidP="008906C5">
      <w:pPr>
        <w:pStyle w:val="a6"/>
        <w:spacing w:before="0" w:beforeAutospacing="0" w:after="0" w:afterAutospacing="0"/>
        <w:jc w:val="center"/>
        <w:rPr>
          <w:i/>
        </w:rPr>
      </w:pPr>
      <w:r w:rsidRPr="008906C5">
        <w:rPr>
          <w:i/>
          <w:u w:val="single"/>
        </w:rPr>
        <w:t>Для того чтобы поддержать первокурсника, необходимо:</w:t>
      </w:r>
    </w:p>
    <w:p w:rsidR="008906C5" w:rsidRDefault="008906C5" w:rsidP="008906C5">
      <w:pPr>
        <w:pStyle w:val="a6"/>
        <w:spacing w:before="0" w:beforeAutospacing="0" w:after="0" w:afterAutospacing="0"/>
        <w:jc w:val="both"/>
      </w:pPr>
      <w:r>
        <w:t>1. Опираться на сильные стороны ребенка.</w:t>
      </w:r>
      <w:r>
        <w:br/>
        <w:t xml:space="preserve">2.Избегать подчеркивания промахов молодого человека. </w:t>
      </w:r>
    </w:p>
    <w:p w:rsidR="008906C5" w:rsidRDefault="008906C5" w:rsidP="008906C5">
      <w:pPr>
        <w:pStyle w:val="a6"/>
        <w:spacing w:before="0" w:beforeAutospacing="0" w:after="0" w:afterAutospacing="0"/>
        <w:jc w:val="both"/>
      </w:pPr>
      <w:r>
        <w:t xml:space="preserve">3.Показывать, что вы удовлетворены ребенком. </w:t>
      </w:r>
    </w:p>
    <w:p w:rsidR="00901C0F" w:rsidRDefault="008906C5" w:rsidP="008906C5">
      <w:pPr>
        <w:pStyle w:val="a6"/>
        <w:spacing w:before="0" w:beforeAutospacing="0" w:after="0" w:afterAutospacing="0"/>
        <w:jc w:val="both"/>
      </w:pPr>
      <w:r>
        <w:t>4.Радоваться успехам ребенка.</w:t>
      </w:r>
      <w:r>
        <w:br/>
        <w:t>5.Верить, поддерживать ребенка и его способности.</w:t>
      </w:r>
    </w:p>
    <w:p w:rsidR="00901C0F" w:rsidRDefault="00901C0F" w:rsidP="006B29DF">
      <w:pPr>
        <w:pStyle w:val="a3"/>
        <w:jc w:val="center"/>
        <w:rPr>
          <w:noProof/>
          <w:lang w:eastAsia="ru-RU"/>
        </w:rPr>
      </w:pPr>
    </w:p>
    <w:p w:rsidR="008906C5" w:rsidRDefault="008906C5" w:rsidP="008906C5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8906C5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8906C5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8906C5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8906C5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8906C5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8906C5" w:rsidRDefault="008906C5" w:rsidP="008906C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«Возьмите полную чашу терпения, влейте в нее полное сердце любви, добавьте две горсти щедрости, посыпьте добротой, плесните немного юмора т добавьте как можно больше веры. </w:t>
      </w:r>
    </w:p>
    <w:p w:rsidR="008906C5" w:rsidRDefault="008906C5" w:rsidP="008906C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И предложите всё это своим детям</w:t>
      </w:r>
    </w:p>
    <w:p w:rsidR="008906C5" w:rsidRDefault="008906C5" w:rsidP="008906C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И окружающим вас людям!»</w:t>
      </w:r>
    </w:p>
    <w:p w:rsidR="008906C5" w:rsidRDefault="008906C5" w:rsidP="008906C5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901C0F" w:rsidRDefault="00901C0F" w:rsidP="006B29DF">
      <w:pPr>
        <w:pStyle w:val="a3"/>
        <w:jc w:val="center"/>
        <w:rPr>
          <w:noProof/>
          <w:lang w:eastAsia="ru-RU"/>
        </w:rPr>
      </w:pPr>
    </w:p>
    <w:p w:rsidR="00901C0F" w:rsidRDefault="00901C0F" w:rsidP="006B29DF">
      <w:pPr>
        <w:pStyle w:val="a3"/>
        <w:jc w:val="center"/>
        <w:rPr>
          <w:noProof/>
          <w:lang w:eastAsia="ru-RU"/>
        </w:rPr>
      </w:pPr>
    </w:p>
    <w:p w:rsidR="00901C0F" w:rsidRDefault="00901C0F" w:rsidP="006B29DF">
      <w:pPr>
        <w:pStyle w:val="a3"/>
        <w:jc w:val="center"/>
        <w:rPr>
          <w:noProof/>
          <w:lang w:eastAsia="ru-RU"/>
        </w:rPr>
      </w:pPr>
    </w:p>
    <w:p w:rsidR="00901C0F" w:rsidRDefault="00901C0F" w:rsidP="006B29DF">
      <w:pPr>
        <w:pStyle w:val="a3"/>
        <w:jc w:val="center"/>
        <w:rPr>
          <w:noProof/>
          <w:lang w:eastAsia="ru-RU"/>
        </w:rPr>
      </w:pPr>
    </w:p>
    <w:p w:rsidR="00901C0F" w:rsidRDefault="00901C0F" w:rsidP="006B29DF">
      <w:pPr>
        <w:pStyle w:val="a3"/>
        <w:jc w:val="center"/>
        <w:rPr>
          <w:noProof/>
          <w:lang w:eastAsia="ru-RU"/>
        </w:rPr>
      </w:pPr>
    </w:p>
    <w:p w:rsidR="00901C0F" w:rsidRDefault="00901C0F" w:rsidP="006B29DF">
      <w:pPr>
        <w:pStyle w:val="a3"/>
        <w:jc w:val="center"/>
        <w:rPr>
          <w:noProof/>
          <w:lang w:eastAsia="ru-RU"/>
        </w:rPr>
      </w:pPr>
    </w:p>
    <w:p w:rsidR="00D35484" w:rsidRDefault="00D35484" w:rsidP="006B29DF">
      <w:pPr>
        <w:pStyle w:val="a3"/>
        <w:jc w:val="center"/>
        <w:rPr>
          <w:noProof/>
          <w:lang w:eastAsia="ru-RU"/>
        </w:rPr>
      </w:pPr>
    </w:p>
    <w:p w:rsidR="00D35484" w:rsidRDefault="00D35484" w:rsidP="006B29DF">
      <w:pPr>
        <w:pStyle w:val="a3"/>
        <w:jc w:val="center"/>
        <w:rPr>
          <w:noProof/>
          <w:lang w:eastAsia="ru-RU"/>
        </w:rPr>
      </w:pPr>
    </w:p>
    <w:p w:rsidR="00D35484" w:rsidRDefault="00D35484" w:rsidP="006B29DF">
      <w:pPr>
        <w:pStyle w:val="a3"/>
        <w:jc w:val="center"/>
        <w:rPr>
          <w:noProof/>
          <w:lang w:eastAsia="ru-RU"/>
        </w:rPr>
      </w:pPr>
    </w:p>
    <w:p w:rsidR="00D35484" w:rsidRDefault="00D35484" w:rsidP="006B29DF">
      <w:pPr>
        <w:pStyle w:val="a3"/>
        <w:jc w:val="center"/>
        <w:rPr>
          <w:noProof/>
          <w:lang w:eastAsia="ru-RU"/>
        </w:rPr>
      </w:pPr>
    </w:p>
    <w:p w:rsidR="00D35484" w:rsidRDefault="00D35484" w:rsidP="006B29DF">
      <w:pPr>
        <w:pStyle w:val="a3"/>
        <w:jc w:val="center"/>
        <w:rPr>
          <w:noProof/>
          <w:lang w:eastAsia="ru-RU"/>
        </w:rPr>
      </w:pPr>
    </w:p>
    <w:p w:rsidR="00D35484" w:rsidRDefault="00D35484" w:rsidP="006B29DF">
      <w:pPr>
        <w:pStyle w:val="a3"/>
        <w:jc w:val="center"/>
        <w:rPr>
          <w:noProof/>
          <w:lang w:eastAsia="ru-RU"/>
        </w:rPr>
      </w:pPr>
    </w:p>
    <w:p w:rsidR="00D35484" w:rsidRDefault="00D35484" w:rsidP="006B29DF">
      <w:pPr>
        <w:pStyle w:val="a3"/>
        <w:jc w:val="center"/>
        <w:rPr>
          <w:noProof/>
          <w:lang w:eastAsia="ru-RU"/>
        </w:rPr>
      </w:pPr>
    </w:p>
    <w:p w:rsidR="00D35484" w:rsidRDefault="00D35484" w:rsidP="006B29DF">
      <w:pPr>
        <w:pStyle w:val="a3"/>
        <w:jc w:val="center"/>
        <w:rPr>
          <w:noProof/>
          <w:lang w:eastAsia="ru-RU"/>
        </w:rPr>
      </w:pPr>
    </w:p>
    <w:p w:rsidR="00D35484" w:rsidRDefault="00D35484" w:rsidP="006B29DF">
      <w:pPr>
        <w:pStyle w:val="a3"/>
        <w:jc w:val="center"/>
        <w:rPr>
          <w:noProof/>
          <w:lang w:eastAsia="ru-RU"/>
        </w:rPr>
      </w:pPr>
    </w:p>
    <w:p w:rsidR="00901C0F" w:rsidRDefault="00901C0F" w:rsidP="006B29DF">
      <w:pPr>
        <w:pStyle w:val="a3"/>
        <w:jc w:val="center"/>
        <w:rPr>
          <w:noProof/>
          <w:lang w:eastAsia="ru-RU"/>
        </w:rPr>
      </w:pPr>
    </w:p>
    <w:p w:rsidR="00901C0F" w:rsidRDefault="00901C0F" w:rsidP="006B29DF">
      <w:pPr>
        <w:pStyle w:val="a3"/>
        <w:jc w:val="center"/>
        <w:rPr>
          <w:noProof/>
          <w:lang w:eastAsia="ru-RU"/>
        </w:rPr>
      </w:pPr>
    </w:p>
    <w:p w:rsidR="00901C0F" w:rsidRDefault="00D35484" w:rsidP="006B29DF">
      <w:pPr>
        <w:pStyle w:val="a3"/>
        <w:jc w:val="center"/>
        <w:rPr>
          <w:noProof/>
          <w:lang w:eastAsia="ru-RU"/>
        </w:rPr>
      </w:pPr>
      <w:r w:rsidRPr="00D354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097B14" wp14:editId="03C36C16">
            <wp:extent cx="1314450" cy="1214649"/>
            <wp:effectExtent l="0" t="0" r="0" b="5080"/>
            <wp:docPr id="2" name="Рисунок 2" descr="http://xn--80aqafkhejn4b.xn--p1ai/files/user/logo/0419d4e9c5cdbfefda83a77511d71f498f9e7773150170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qafkhejn4b.xn--p1ai/files/user/logo/0419d4e9c5cdbfefda83a77511d71f498f9e777315017020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50" cy="121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0F" w:rsidRDefault="00901C0F" w:rsidP="006B29DF">
      <w:pPr>
        <w:pStyle w:val="a3"/>
        <w:jc w:val="center"/>
        <w:rPr>
          <w:noProof/>
          <w:lang w:eastAsia="ru-RU"/>
        </w:rPr>
      </w:pPr>
      <w:bookmarkStart w:id="0" w:name="_GoBack"/>
      <w:bookmarkEnd w:id="0"/>
    </w:p>
    <w:p w:rsidR="00901C0F" w:rsidRPr="008906C5" w:rsidRDefault="008906C5" w:rsidP="006B29DF">
      <w:pPr>
        <w:pStyle w:val="a3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t>Министерство образования и науки РС(Я) ГБПОУ РС(Я) «Жатайский техникум»</w:t>
      </w:r>
    </w:p>
    <w:p w:rsidR="00901C0F" w:rsidRDefault="00901C0F" w:rsidP="006B29DF">
      <w:pPr>
        <w:pStyle w:val="a3"/>
        <w:jc w:val="center"/>
        <w:rPr>
          <w:noProof/>
          <w:lang w:eastAsia="ru-RU"/>
        </w:rPr>
      </w:pPr>
    </w:p>
    <w:p w:rsidR="00901C0F" w:rsidRDefault="00901C0F" w:rsidP="006B29DF">
      <w:pPr>
        <w:pStyle w:val="a3"/>
        <w:jc w:val="center"/>
        <w:rPr>
          <w:noProof/>
          <w:lang w:eastAsia="ru-RU"/>
        </w:rPr>
      </w:pPr>
    </w:p>
    <w:p w:rsidR="00776632" w:rsidRDefault="00776632" w:rsidP="006B29DF">
      <w:pPr>
        <w:pStyle w:val="a3"/>
        <w:jc w:val="center"/>
        <w:rPr>
          <w:noProof/>
          <w:lang w:eastAsia="ru-RU"/>
        </w:rPr>
      </w:pPr>
    </w:p>
    <w:p w:rsidR="00901C0F" w:rsidRDefault="00901C0F" w:rsidP="00776632">
      <w:pPr>
        <w:pStyle w:val="a3"/>
        <w:rPr>
          <w:noProof/>
          <w:lang w:eastAsia="ru-RU"/>
        </w:rPr>
      </w:pPr>
    </w:p>
    <w:p w:rsidR="00776632" w:rsidRPr="00776632" w:rsidRDefault="00776632" w:rsidP="0077663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776632">
        <w:rPr>
          <w:rFonts w:ascii="Times New Roman" w:hAnsi="Times New Roman" w:cs="Times New Roman"/>
          <w:b/>
          <w:i/>
          <w:sz w:val="40"/>
          <w:szCs w:val="24"/>
        </w:rPr>
        <w:t xml:space="preserve">Как улучшить взаимоотношения </w:t>
      </w:r>
    </w:p>
    <w:p w:rsidR="00776632" w:rsidRPr="00776632" w:rsidRDefault="00776632" w:rsidP="0077663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776632">
        <w:rPr>
          <w:rFonts w:ascii="Times New Roman" w:hAnsi="Times New Roman" w:cs="Times New Roman"/>
          <w:b/>
          <w:i/>
          <w:sz w:val="40"/>
          <w:szCs w:val="24"/>
        </w:rPr>
        <w:t xml:space="preserve">со своим ребенком </w:t>
      </w:r>
    </w:p>
    <w:p w:rsidR="00901C0F" w:rsidRDefault="00776632" w:rsidP="00D3548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76632">
        <w:rPr>
          <w:rFonts w:ascii="Times New Roman" w:hAnsi="Times New Roman" w:cs="Times New Roman"/>
          <w:b/>
          <w:i/>
          <w:sz w:val="40"/>
          <w:szCs w:val="24"/>
        </w:rPr>
        <w:t>(10 советов психолога</w:t>
      </w:r>
      <w:r w:rsidRPr="00776632">
        <w:rPr>
          <w:rFonts w:ascii="Times New Roman" w:hAnsi="Times New Roman" w:cs="Times New Roman"/>
          <w:b/>
          <w:sz w:val="40"/>
          <w:szCs w:val="24"/>
        </w:rPr>
        <w:t>)</w:t>
      </w:r>
    </w:p>
    <w:p w:rsidR="00D35484" w:rsidRDefault="00D35484" w:rsidP="00D3548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35484" w:rsidRPr="00D35484" w:rsidRDefault="00D35484" w:rsidP="00D3548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01C0F" w:rsidRDefault="00901C0F" w:rsidP="00776632">
      <w:pPr>
        <w:pStyle w:val="a3"/>
        <w:rPr>
          <w:noProof/>
          <w:lang w:eastAsia="ru-RU"/>
        </w:rPr>
      </w:pPr>
    </w:p>
    <w:p w:rsidR="00901C0F" w:rsidRDefault="00901C0F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  <w:lang w:eastAsia="ru-RU"/>
        </w:rPr>
        <w:drawing>
          <wp:inline distT="0" distB="0" distL="0" distR="0" wp14:anchorId="779D07CB" wp14:editId="5E40F346">
            <wp:extent cx="2765323" cy="2143125"/>
            <wp:effectExtent l="0" t="0" r="0" b="0"/>
            <wp:docPr id="1" name="Рисунок 1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23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84" w:rsidRDefault="00D35484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D35484" w:rsidRDefault="00D35484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D35484" w:rsidRDefault="00D35484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D35484" w:rsidRDefault="00D35484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D35484" w:rsidRDefault="00D35484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D35484" w:rsidRDefault="00D35484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D35484" w:rsidRPr="006B29DF" w:rsidRDefault="00D35484" w:rsidP="006B29DF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2019</w:t>
      </w:r>
    </w:p>
    <w:sectPr w:rsidR="00D35484" w:rsidRPr="006B29DF" w:rsidSect="00776632">
      <w:pgSz w:w="16838" w:h="11906" w:orient="landscape"/>
      <w:pgMar w:top="1276" w:right="536" w:bottom="850" w:left="567" w:header="708" w:footer="708" w:gutter="0"/>
      <w:cols w:num="3" w:space="10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0F"/>
    <w:rsid w:val="006B29DF"/>
    <w:rsid w:val="00776632"/>
    <w:rsid w:val="00863F9C"/>
    <w:rsid w:val="008906C5"/>
    <w:rsid w:val="00901C0F"/>
    <w:rsid w:val="00923F4E"/>
    <w:rsid w:val="00A40D0F"/>
    <w:rsid w:val="00AB3385"/>
    <w:rsid w:val="00C7063B"/>
    <w:rsid w:val="00CF5AA1"/>
    <w:rsid w:val="00D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06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6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06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6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cp:lastPrinted>2019-09-27T07:32:00Z</cp:lastPrinted>
  <dcterms:created xsi:type="dcterms:W3CDTF">2019-09-27T00:38:00Z</dcterms:created>
  <dcterms:modified xsi:type="dcterms:W3CDTF">2019-10-25T05:26:00Z</dcterms:modified>
</cp:coreProperties>
</file>