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A" w:rsidRDefault="0044062A">
      <w:pPr>
        <w:pStyle w:val="ConsPlusNormal"/>
        <w:jc w:val="both"/>
      </w:pP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44062A" w:rsidRPr="00516B8E" w:rsidRDefault="004406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от 2 сентября 2020 г. N 457</w:t>
      </w:r>
    </w:p>
    <w:p w:rsidR="0044062A" w:rsidRPr="00516B8E" w:rsidRDefault="004406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516B8E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516B8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</w:t>
      </w: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:rsidR="0044062A" w:rsidRPr="00516B8E" w:rsidRDefault="004406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62A" w:rsidRPr="00516B8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62A" w:rsidRPr="00516B8E" w:rsidRDefault="00440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62A" w:rsidRPr="00516B8E" w:rsidRDefault="00440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62A" w:rsidRPr="00516B8E" w:rsidRDefault="004271D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4062A" w:rsidRPr="00516B8E" w:rsidRDefault="004271D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16.03.2021 </w:t>
            </w:r>
            <w:hyperlink r:id="rId5" w:history="1">
              <w:r w:rsidRPr="00516B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</w:t>
              </w:r>
            </w:hyperlink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44062A" w:rsidRPr="00516B8E" w:rsidRDefault="004271D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30.04.2021 </w:t>
            </w:r>
            <w:hyperlink r:id="rId6" w:history="1">
              <w:r w:rsidRPr="00516B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222</w:t>
              </w:r>
            </w:hyperlink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62A" w:rsidRPr="00516B8E" w:rsidRDefault="004406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 xml:space="preserve">2019, N 30, ст. 4134) и </w:t>
      </w:r>
      <w:hyperlink r:id="rId8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4.2.21 пункта 4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1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4062A" w:rsidRPr="00516B8E" w:rsidRDefault="00516B8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4271DB"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4271DB" w:rsidRPr="00516B8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15 января 2009 г. N 4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proofErr w:type="gramEnd"/>
    </w:p>
    <w:p w:rsidR="0044062A" w:rsidRPr="00516B8E" w:rsidRDefault="00516B8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4271DB"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4271DB" w:rsidRPr="00516B8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 марта 2012 г. N 200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proofErr w:type="gramEnd"/>
    </w:p>
    <w:p w:rsidR="0044062A" w:rsidRPr="00516B8E" w:rsidRDefault="00516B8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271DB"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4271DB" w:rsidRPr="00516B8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 января 2014 г. N 36 "Об утверждении Порядка приема на </w:t>
      </w:r>
      <w:proofErr w:type="gramStart"/>
      <w:r w:rsidR="004271DB" w:rsidRPr="00516B8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271DB"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образования" (зарегистрирован Министерством юстиции Российской Федерации 6 марта 2014 г., регистрационный N 31529);</w:t>
      </w:r>
    </w:p>
    <w:p w:rsidR="0044062A" w:rsidRPr="00516B8E" w:rsidRDefault="00516B8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4271DB"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4271DB" w:rsidRPr="00516B8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11 декабря 2015 г. N 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proofErr w:type="gramEnd"/>
    </w:p>
    <w:p w:rsidR="0044062A" w:rsidRPr="00516B8E" w:rsidRDefault="00516B8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4271DB"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4271DB" w:rsidRPr="00516B8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26 ноября 2018 г. N 243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</w:t>
      </w:r>
      <w:r w:rsidR="004271DB" w:rsidRPr="00516B8E">
        <w:rPr>
          <w:rFonts w:ascii="Times New Roman" w:hAnsi="Times New Roman" w:cs="Times New Roman"/>
          <w:sz w:val="24"/>
          <w:szCs w:val="24"/>
        </w:rPr>
        <w:lastRenderedPageBreak/>
        <w:t>Министерством юстиции Российской Федерации 21 января 2019 г., регистрационный N 53458);</w:t>
      </w:r>
      <w:proofErr w:type="gramEnd"/>
    </w:p>
    <w:p w:rsidR="0044062A" w:rsidRPr="00516B8E" w:rsidRDefault="00516B8E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4271DB"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4271DB" w:rsidRPr="00516B8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26 марта 2019 г. N 131 "О внесении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года и действует до 1 января 2027 года.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Министр</w:t>
      </w:r>
    </w:p>
    <w:p w:rsidR="0044062A" w:rsidRPr="00516B8E" w:rsidRDefault="0042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С.С.КРАВЦОВ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63F" w:rsidRPr="00516B8E" w:rsidRDefault="004B1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Приложение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Утвержден</w:t>
      </w:r>
    </w:p>
    <w:p w:rsidR="0044062A" w:rsidRPr="00516B8E" w:rsidRDefault="0042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44062A" w:rsidRPr="00516B8E" w:rsidRDefault="0042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4062A" w:rsidRDefault="004271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от 2 сентября 2020 г. N 457</w:t>
      </w:r>
    </w:p>
    <w:p w:rsidR="00516B8E" w:rsidRDefault="00516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B8E" w:rsidRDefault="00516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Start w:id="1" w:name="_GoBack"/>
      <w:bookmarkEnd w:id="0"/>
      <w:r w:rsidRPr="00516B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</w:t>
      </w: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516B8E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516B8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</w:t>
      </w: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bookmarkEnd w:id="1"/>
    <w:p w:rsidR="0044062A" w:rsidRPr="00516B8E" w:rsidRDefault="004406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062A" w:rsidRPr="00516B8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62A" w:rsidRPr="00516B8E" w:rsidRDefault="00440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62A" w:rsidRPr="00516B8E" w:rsidRDefault="004406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62A" w:rsidRPr="00516B8E" w:rsidRDefault="004271D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4062A" w:rsidRPr="00516B8E" w:rsidRDefault="004271D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16.03.2021 </w:t>
            </w:r>
            <w:hyperlink r:id="rId15" w:history="1">
              <w:r w:rsidRPr="00516B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100</w:t>
              </w:r>
            </w:hyperlink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44062A" w:rsidRPr="00516B8E" w:rsidRDefault="004271D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30.04.2021 </w:t>
            </w:r>
            <w:hyperlink r:id="rId16" w:history="1">
              <w:r w:rsidRPr="00516B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222</w:t>
              </w:r>
            </w:hyperlink>
            <w:r w:rsidRPr="00516B8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62A" w:rsidRPr="00516B8E" w:rsidRDefault="0044062A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3. Правила приема в конкретную образовательную организацию на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4. Прием в образовательные организации лиц для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18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&lt;2&gt; Собрание законодательства Российской Федерации, 2012, N 53, ст. 7598; 2020, N 31, ст. 5062.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5. Прием на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68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&lt;3&gt;.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&lt;3&gt; Собрание законодательства Российской Федерации, 2012, N 53, ст. 7598; 2018, N 32, ст. 5130.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6. Образовательная организация осуществляет обработку полученных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 &lt;4&gt;.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&lt;4&gt; Федеральный </w:t>
      </w:r>
      <w:hyperlink r:id="rId20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8. Условиями приема на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1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55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(Собрание законодательства Российской Федерации, 2012, N 53, ст. 7598).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II. Организация приема в образовательную организацию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9. Организация приема на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Председателем приемной комиссии является руководитель образовательной организации.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lastRenderedPageBreak/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 xml:space="preserve">III. Организация информирования </w:t>
      </w:r>
      <w:proofErr w:type="gramStart"/>
      <w:r w:rsidRPr="00516B8E">
        <w:rPr>
          <w:rFonts w:ascii="Times New Roman" w:hAnsi="Times New Roman" w:cs="Times New Roman"/>
          <w:b/>
          <w:bCs/>
          <w:sz w:val="24"/>
          <w:szCs w:val="24"/>
        </w:rPr>
        <w:t>поступающих</w:t>
      </w:r>
      <w:proofErr w:type="gramEnd"/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15. Образовательная организация объявляет прием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2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Часть 10 статьи 21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18.1. Не позднее 1 марта: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правила приема в образовательную организацию;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lastRenderedPageBreak/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заочная);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перечень вступительных испытаний;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информацию о формах проведения вступительных испытаний;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4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18.2. Не позднее 1 июня: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общее количество мест для приема по каждой специальности (профессии), в том числе по различным формам обучения;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обучения;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обучения;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указанием форм обучения (очная, очно-заочная, заочная).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 xml:space="preserve">IV. Прием документов </w:t>
      </w:r>
      <w:proofErr w:type="gramStart"/>
      <w:r w:rsidRPr="00516B8E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516B8E">
        <w:rPr>
          <w:rFonts w:ascii="Times New Roman" w:hAnsi="Times New Roman" w:cs="Times New Roman"/>
          <w:b/>
          <w:bCs/>
          <w:sz w:val="24"/>
          <w:szCs w:val="24"/>
        </w:rPr>
        <w:t xml:space="preserve"> поступающих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0"/>
      <w:bookmarkEnd w:id="2"/>
      <w:r w:rsidRPr="00516B8E">
        <w:rPr>
          <w:rFonts w:ascii="Times New Roman" w:hAnsi="Times New Roman" w:cs="Times New Roman"/>
          <w:sz w:val="24"/>
          <w:szCs w:val="24"/>
        </w:rPr>
        <w:t xml:space="preserve">20. Прием в образовательные организации по образовательным программам </w:t>
      </w:r>
      <w:r w:rsidRPr="00516B8E">
        <w:rPr>
          <w:rFonts w:ascii="Times New Roman" w:hAnsi="Times New Roman" w:cs="Times New Roman"/>
          <w:sz w:val="24"/>
          <w:szCs w:val="24"/>
        </w:rPr>
        <w:lastRenderedPageBreak/>
        <w:t>проводится на первый курс по личному заявлению граждан.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Прием документов начинается не позднее 20 июня.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Прием заявлений в образовательные организации на очную форму обучения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Прием заявлений у лиц, поступающих для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Сроки приема заявлений в образовательные организации на иные формы обучения (очно-заочная,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>) устанавливаются правилами приема.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7"/>
      <w:bookmarkEnd w:id="3"/>
      <w:r w:rsidRPr="00516B8E">
        <w:rPr>
          <w:rFonts w:ascii="Times New Roman" w:hAnsi="Times New Roman" w:cs="Times New Roman"/>
          <w:sz w:val="24"/>
          <w:szCs w:val="24"/>
        </w:rPr>
        <w:t xml:space="preserve">21. При подаче заявления (на русском языке) о приеме в образовательные организации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предъявляет следующие документы: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8"/>
      <w:bookmarkEnd w:id="4"/>
      <w:r w:rsidRPr="00516B8E">
        <w:rPr>
          <w:rFonts w:ascii="Times New Roman" w:hAnsi="Times New Roman" w:cs="Times New Roman"/>
          <w:sz w:val="24"/>
          <w:szCs w:val="24"/>
        </w:rPr>
        <w:t>21.1. Граждане Российской Федерации: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оригинал или копию документов, удостоверяющих его личность, гражданство;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оригинал или копию документа об образовании и (или) документа об образовании и о квалификации;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4 фотографии;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21.2. Иностранные граждане, лица без гражданства, в том числе соотечественники, проживающие за рубежом: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31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статьей 107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&lt;7&gt; (в случае, установленном Федеральным </w:t>
      </w:r>
      <w:hyperlink r:id="rId32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- также свидетельство 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иностранного образования);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&lt;7&gt; Собрание законодательства Российской Федерации, 2012, N 53, ст. 7598; 2019, N 30, ст. 4134.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заверенный в порядке, установленном </w:t>
      </w:r>
      <w:hyperlink r:id="rId33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статьей 81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копии документов или иных доказательств, подтверждающих принадлежность </w:t>
      </w:r>
      <w:r w:rsidRPr="00516B8E">
        <w:rPr>
          <w:rFonts w:ascii="Times New Roman" w:hAnsi="Times New Roman" w:cs="Times New Roman"/>
          <w:sz w:val="24"/>
          <w:szCs w:val="24"/>
        </w:rPr>
        <w:lastRenderedPageBreak/>
        <w:t xml:space="preserve">соотечественника, проживающего за рубежом, к группам, предусмотренным </w:t>
      </w:r>
      <w:hyperlink r:id="rId34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17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&lt;9&gt; Собрание законодательства Российской Федерации, 1999, N 22, ст. 2670; 2013, N 30, ст. 4036.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4 фотографии.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личность иностранного гражданина в Российской Федерации;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8"/>
      <w:bookmarkEnd w:id="5"/>
      <w:r w:rsidRPr="00516B8E">
        <w:rPr>
          <w:rFonts w:ascii="Times New Roman" w:hAnsi="Times New Roman" w:cs="Times New Roman"/>
          <w:sz w:val="24"/>
          <w:szCs w:val="24"/>
        </w:rP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21.4. Поступающие помимо документов, указанных в </w:t>
      </w:r>
      <w:hyperlink w:anchor="Par128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пунктах 21.1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8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21.3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21.5. При личном представлении оригиналов документов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допускается заверение их копий образовательной организацией.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22. В заявлении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указываются следующие обязательные сведения: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специальност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>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lastRenderedPageBreak/>
        <w:t xml:space="preserve">Подписью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заверяется также следующее: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>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>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 xml:space="preserve">При поступлении на обучение по специальностям, входящим в </w:t>
      </w:r>
      <w:hyperlink r:id="rId36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2013, N 33, ст. 4398.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1) лично в образовательную организацию;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37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&lt;11&gt;, Федеральным </w:t>
      </w:r>
      <w:hyperlink r:id="rId38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&lt;12&gt;, Федеральным </w:t>
      </w:r>
      <w:hyperlink r:id="rId39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от 7 июля 2003 г. N 126-ФЗ "О связи" &lt;13&gt; (документ на бумажном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носителе,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преобразованный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lastRenderedPageBreak/>
        <w:t>&lt;11&gt; Собрание законодательства Российской Федерации, 2011, N 15, ст. 2036; 2020, N 24, ст. 3755.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Федерации, 2006, N 31, ст. 3448; 2020, N 14, ст. 2035.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&lt;13&gt; Собрание законодательства Российской Федерации, 2003, N 28, ст. 2895; 2020, N 15, ст. 2233.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с использованием функционала федеральной государственной информационной системы "Единый портал государственных и муниципальных услуг (функций)";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ar120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25. Не допускается взимание платы с поступающих при подаче документов, указанных в </w:t>
      </w:r>
      <w:hyperlink w:anchor="Par127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26. На каждого поступающего заводится личное дело, в котором хранятся все сданные документы (копии документов).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V. Вступительные испытания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</w:t>
      </w:r>
      <w:r w:rsidRPr="00516B8E">
        <w:rPr>
          <w:rFonts w:ascii="Times New Roman" w:hAnsi="Times New Roman" w:cs="Times New Roman"/>
          <w:sz w:val="24"/>
          <w:szCs w:val="24"/>
        </w:rPr>
        <w:lastRenderedPageBreak/>
        <w:t>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безопасность, 20.02.02 Защита в чрезвычайных ситуациях, 40.02.02 Правоохранительная деятельность, 44.02.03 Педагогика дополнительного образования &lt;15&gt;,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54.02.07 Скульптура, 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6B8E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>, 43.02.02 Парикмахерское искусство, 43.02.13 Технология парикмахерского искусства, 43.02.12 Технология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41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Часть 8 статьи 55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и комментарии экзаменаторов.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32. Оценка результатов вступительных испытаний осуществляется по выбору образовательной организации по зачетной и (или) балльной системе, включающей критерии оценивания, определяемой правилами приема.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. 32 в ред. </w:t>
      </w:r>
      <w:hyperlink r:id="rId42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30.04.2021 N 222)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VI. Особенности проведения вступительных испытаний</w:t>
      </w:r>
    </w:p>
    <w:p w:rsidR="0044062A" w:rsidRPr="00516B8E" w:rsidRDefault="004271D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для инвалидов и лиц с ограниченными возможностями здоровья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33. Инвалиды и лица с ограниченными возможностями здоровья при поступлении в </w:t>
      </w:r>
      <w:r w:rsidRPr="00516B8E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34. При проведении вступительных испытаний обеспечивается соблюдение следующих требований: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lastRenderedPageBreak/>
        <w:t>в) для глухих и слабослышащих: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VII. Общие правила подачи и рассмотрения апелляций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35. По результатам вступительного испытания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37. Апелляция подается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экспертов представителей органов исполнительной власти субъектов Российской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Федерации, осуществляющих государственное управление в сфере образования.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40. С несовершеннолетним поступающим имеет право присутствовать один из родителей (законных представителей).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42. После рассмотрения апелляции выносится решение апелляционной комиссии об оценке по вступительному испытанию.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lastRenderedPageBreak/>
        <w:t xml:space="preserve">Оформленное протоколом решение апелляционной комиссии доводится до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B8E">
        <w:rPr>
          <w:rFonts w:ascii="Times New Roman" w:hAnsi="Times New Roman" w:cs="Times New Roman"/>
          <w:b/>
          <w:bCs/>
          <w:sz w:val="24"/>
          <w:szCs w:val="24"/>
        </w:rPr>
        <w:t>VIII. Зачисление в образовательную организацию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43.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 xml:space="preserve">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</w:t>
      </w:r>
      <w:hyperlink r:id="rId43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&lt;16&gt;.</w:t>
      </w:r>
      <w:proofErr w:type="gramEnd"/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30.04.2021 N 222)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&lt;16&gt; Собрание законодательства Российской Федерации, 2012, N 53, ст. 7598; 2018, N 32, ст. 5130.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45. При приеме на </w:t>
      </w:r>
      <w:proofErr w:type="gramStart"/>
      <w:r w:rsidRPr="00516B8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B8E">
        <w:rPr>
          <w:rFonts w:ascii="Times New Roman" w:hAnsi="Times New Roman" w:cs="Times New Roman"/>
          <w:sz w:val="24"/>
          <w:szCs w:val="24"/>
        </w:rPr>
        <w:t xml:space="preserve">1) наличие статуса победителя или призера в олимпиадах и иных интеллектуальных и </w:t>
      </w:r>
      <w:r w:rsidRPr="00516B8E">
        <w:rPr>
          <w:rFonts w:ascii="Times New Roman" w:hAnsi="Times New Roman" w:cs="Times New Roman"/>
          <w:sz w:val="24"/>
          <w:szCs w:val="24"/>
        </w:rPr>
        <w:lastRenderedPageBreak/>
        <w:t xml:space="preserve">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45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ноября 2015</w:t>
      </w:r>
      <w:proofErr w:type="gramEnd"/>
      <w:r w:rsidRPr="00516B8E">
        <w:rPr>
          <w:rFonts w:ascii="Times New Roman" w:hAnsi="Times New Roman" w:cs="Times New Roman"/>
          <w:sz w:val="24"/>
          <w:szCs w:val="24"/>
        </w:rP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2015, N 47, ст. 6602; 2020, N 22, ст. 3526.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27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>";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Россия)" или международной организацией "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Интернешнл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>", или международной организацией "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Европа (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>)";</w:t>
      </w:r>
    </w:p>
    <w:p w:rsidR="0044062A" w:rsidRPr="00516B8E" w:rsidRDefault="00427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516B8E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1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России от 16.03.2021 N 100)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4) наличие у поступающего статуса чемпиона или призера Олимпийских игр,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516B8E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16B8E">
        <w:rPr>
          <w:rFonts w:ascii="Times New Roman" w:hAnsi="Times New Roman" w:cs="Times New Roman"/>
          <w:sz w:val="24"/>
          <w:szCs w:val="24"/>
        </w:rPr>
        <w:t xml:space="preserve"> игр.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44062A" w:rsidRPr="00516B8E" w:rsidRDefault="004271D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8E">
        <w:rPr>
          <w:rFonts w:ascii="Times New Roman" w:hAnsi="Times New Roman" w:cs="Times New Roman"/>
          <w:sz w:val="24"/>
          <w:szCs w:val="24"/>
        </w:rP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62A" w:rsidRPr="00516B8E" w:rsidRDefault="004406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1DB" w:rsidRPr="00516B8E" w:rsidRDefault="004271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4271DB" w:rsidRPr="00516B8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BC"/>
    <w:rsid w:val="004271DB"/>
    <w:rsid w:val="0044062A"/>
    <w:rsid w:val="004B163F"/>
    <w:rsid w:val="00516B8E"/>
    <w:rsid w:val="007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94DD484C5D3C2B48B6517EEA9667E4D2EA211ACD6AD8B0D39CB54E3D8670D57A9EEECCE22884F1EF7E4E982E8173A1DAB901201AB04EBy9u8A" TargetMode="External"/><Relationship Id="rId13" Type="http://schemas.openxmlformats.org/officeDocument/2006/relationships/hyperlink" Target="consultantplus://offline/ref=0A894DD484C5D3C2B48B6517EEA9667E4A2FA513A9D2AD8B0D39CB54E3D8670D45A9B6E0CC2A964B1EE2B2B8C4yBuFA" TargetMode="External"/><Relationship Id="rId18" Type="http://schemas.openxmlformats.org/officeDocument/2006/relationships/hyperlink" Target="consultantplus://offline/ref=0A894DD484C5D3C2B48B6517EEA9667E4A26AB15ACDFAD8B0D39CB54E3D8670D45A9B6E0CC2A964B1EE2B2B8C4yBuFA" TargetMode="External"/><Relationship Id="rId26" Type="http://schemas.openxmlformats.org/officeDocument/2006/relationships/hyperlink" Target="consultantplus://offline/ref=0A894DD484C5D3C2B48B6517EEA9667E4A26A113A8DEAD8B0D39CB54E3D8670D57A9EEECCE22884A19F7E4E982E8173A1DAB901201AB04EBy9u8A" TargetMode="External"/><Relationship Id="rId39" Type="http://schemas.openxmlformats.org/officeDocument/2006/relationships/hyperlink" Target="consultantplus://offline/ref=0A894DD484C5D3C2B48B6517EEA9667E4A27A217ACDFAD8B0D39CB54E3D8670D45A9B6E0CC2A964B1EE2B2B8C4yBuF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894DD484C5D3C2B48B6517EEA9667E4A26AB15ACDFAD8B0D39CB54E3D8670D57A9EEECCE228F4D1CF7E4E982E8173A1DAB901201AB04EBy9u8A" TargetMode="External"/><Relationship Id="rId34" Type="http://schemas.openxmlformats.org/officeDocument/2006/relationships/hyperlink" Target="consultantplus://offline/ref=0A894DD484C5D3C2B48B6517EEA9667E482BA314ACD2AD8B0D39CB54E3D8670D57A9EEECC929DC1A58A9BDBACEA31A3A0BB79012y1uDA" TargetMode="External"/><Relationship Id="rId42" Type="http://schemas.openxmlformats.org/officeDocument/2006/relationships/hyperlink" Target="consultantplus://offline/ref=0A894DD484C5D3C2B48B6517EEA9667E4A26A610ADD0AD8B0D39CB54E3D8670D57A9EEECCE22884A1EF7E4E982E8173A1DAB901201AB04EBy9u8A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A894DD484C5D3C2B48B6517EEA9667E4A26AB15ACDFAD8B0D39CB54E3D8670D57A9EEEFCA26831F4DB8E5B5C4B5043817AB92101DyAuBA" TargetMode="External"/><Relationship Id="rId12" Type="http://schemas.openxmlformats.org/officeDocument/2006/relationships/hyperlink" Target="consultantplus://offline/ref=0A894DD484C5D3C2B48B6517EEA9667E4827A113A2DFAD8B0D39CB54E3D8670D45A9B6E0CC2A964B1EE2B2B8C4yBuFA" TargetMode="External"/><Relationship Id="rId17" Type="http://schemas.openxmlformats.org/officeDocument/2006/relationships/hyperlink" Target="consultantplus://offline/ref=0A894DD484C5D3C2B48B6517EEA9667E4A26AB15ACDFAD8B0D39CB54E3D8670D57A9EEECCE228F4D1FF7E4E982E8173A1DAB901201AB04EBy9u8A" TargetMode="External"/><Relationship Id="rId25" Type="http://schemas.openxmlformats.org/officeDocument/2006/relationships/hyperlink" Target="consultantplus://offline/ref=0A894DD484C5D3C2B48B6517EEA9667E4A26A113A8DEAD8B0D39CB54E3D8670D57A9EEECCE22884A19F7E4E982E8173A1DAB901201AB04EBy9u8A" TargetMode="External"/><Relationship Id="rId33" Type="http://schemas.openxmlformats.org/officeDocument/2006/relationships/hyperlink" Target="consultantplus://offline/ref=0A894DD484C5D3C2B48B6517EEA9667E4A26AA19ADD5AD8B0D39CB54E3D8670D57A9EEECCE228B4D19F7E4E982E8173A1DAB901201AB04EBy9u8A" TargetMode="External"/><Relationship Id="rId38" Type="http://schemas.openxmlformats.org/officeDocument/2006/relationships/hyperlink" Target="consultantplus://offline/ref=0A894DD484C5D3C2B48B6517EEA9667E4D2EA511AED7AD8B0D39CB54E3D8670D45A9B6E0CC2A964B1EE2B2B8C4yBuFA" TargetMode="External"/><Relationship Id="rId46" Type="http://schemas.openxmlformats.org/officeDocument/2006/relationships/hyperlink" Target="consultantplus://offline/ref=0A894DD484C5D3C2B48B6517EEA9667E4A26A113A8DEAD8B0D39CB54E3D8670D57A9EEECCE22884919F7E4E982E8173A1DAB901201AB04EBy9u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894DD484C5D3C2B48B6517EEA9667E4A26A610ADD0AD8B0D39CB54E3D8670D57A9EEECCE22884B1AF7E4E982E8173A1DAB901201AB04EBy9u8A" TargetMode="External"/><Relationship Id="rId20" Type="http://schemas.openxmlformats.org/officeDocument/2006/relationships/hyperlink" Target="consultantplus://offline/ref=0A894DD484C5D3C2B48B6517EEA9667E4A26AA11A3D4AD8B0D39CB54E3D8670D45A9B6E0CC2A964B1EE2B2B8C4yBuFA" TargetMode="External"/><Relationship Id="rId29" Type="http://schemas.openxmlformats.org/officeDocument/2006/relationships/hyperlink" Target="consultantplus://offline/ref=0A894DD484C5D3C2B48B6517EEA9667E4A26A113A8DEAD8B0D39CB54E3D8670D57A9EEECCE22884A14F7E4E982E8173A1DAB901201AB04EBy9u8A" TargetMode="External"/><Relationship Id="rId41" Type="http://schemas.openxmlformats.org/officeDocument/2006/relationships/hyperlink" Target="consultantplus://offline/ref=0A894DD484C5D3C2B48B6517EEA9667E4A26AB15ACDFAD8B0D39CB54E3D8670D57A9EEEFCA26831F4DB8E5B5C4B5043817AB92101DyAuB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94DD484C5D3C2B48B6517EEA9667E4A26A610ADD0AD8B0D39CB54E3D8670D57A9EEECCE22884B1AF7E4E982E8173A1DAB901201AB04EBy9u8A" TargetMode="External"/><Relationship Id="rId11" Type="http://schemas.openxmlformats.org/officeDocument/2006/relationships/hyperlink" Target="consultantplus://offline/ref=0A894DD484C5D3C2B48B6517EEA9667E4A2CA013AAD6AD8B0D39CB54E3D8670D45A9B6E0CC2A964B1EE2B2B8C4yBuFA" TargetMode="External"/><Relationship Id="rId24" Type="http://schemas.openxmlformats.org/officeDocument/2006/relationships/hyperlink" Target="consultantplus://offline/ref=0A894DD484C5D3C2B48B6517EEA9667E4A26A113A8DEAD8B0D39CB54E3D8670D57A9EEECCE22884A18F7E4E982E8173A1DAB901201AB04EBy9u8A" TargetMode="External"/><Relationship Id="rId32" Type="http://schemas.openxmlformats.org/officeDocument/2006/relationships/hyperlink" Target="consultantplus://offline/ref=0A894DD484C5D3C2B48B6517EEA9667E4A26AB15ACDFAD8B0D39CB54E3D8670D45A9B6E0CC2A964B1EE2B2B8C4yBuFA" TargetMode="External"/><Relationship Id="rId37" Type="http://schemas.openxmlformats.org/officeDocument/2006/relationships/hyperlink" Target="consultantplus://offline/ref=0A894DD484C5D3C2B48B6517EEA9667E4A28A019A3D2AD8B0D39CB54E3D8670D45A9B6E0CC2A964B1EE2B2B8C4yBuFA" TargetMode="External"/><Relationship Id="rId40" Type="http://schemas.openxmlformats.org/officeDocument/2006/relationships/hyperlink" Target="consultantplus://offline/ref=0A894DD484C5D3C2B48B6517EEA9667E4A26A113A8DEAD8B0D39CB54E3D8670D57A9EEECCE2288491EF7E4E982E8173A1DAB901201AB04EBy9u8A" TargetMode="External"/><Relationship Id="rId45" Type="http://schemas.openxmlformats.org/officeDocument/2006/relationships/hyperlink" Target="consultantplus://offline/ref=0A894DD484C5D3C2B48B6517EEA9667E4A27A510AED6AD8B0D39CB54E3D8670D45A9B6E0CC2A964B1EE2B2B8C4yBuFA" TargetMode="External"/><Relationship Id="rId5" Type="http://schemas.openxmlformats.org/officeDocument/2006/relationships/hyperlink" Target="consultantplus://offline/ref=0A894DD484C5D3C2B48B6517EEA9667E4A26A113A8DEAD8B0D39CB54E3D8670D57A9EEECCE22884B1AF7E4E982E8173A1DAB901201AB04EBy9u8A" TargetMode="External"/><Relationship Id="rId15" Type="http://schemas.openxmlformats.org/officeDocument/2006/relationships/hyperlink" Target="consultantplus://offline/ref=0A894DD484C5D3C2B48B6517EEA9667E4A26A113A8DEAD8B0D39CB54E3D8670D57A9EEECCE22884B1AF7E4E982E8173A1DAB901201AB04EBy9u8A" TargetMode="External"/><Relationship Id="rId23" Type="http://schemas.openxmlformats.org/officeDocument/2006/relationships/hyperlink" Target="consultantplus://offline/ref=0A894DD484C5D3C2B48B6517EEA9667E4A26A113A8DEAD8B0D39CB54E3D8670D57A9EEECCE22884A1FF7E4E982E8173A1DAB901201AB04EBy9u8A" TargetMode="External"/><Relationship Id="rId28" Type="http://schemas.openxmlformats.org/officeDocument/2006/relationships/hyperlink" Target="consultantplus://offline/ref=0A894DD484C5D3C2B48B6517EEA9667E4A26A113A8DEAD8B0D39CB54E3D8670D57A9EEECCE22884A1AF7E4E982E8173A1DAB901201AB04EBy9u8A" TargetMode="External"/><Relationship Id="rId36" Type="http://schemas.openxmlformats.org/officeDocument/2006/relationships/hyperlink" Target="consultantplus://offline/ref=0A894DD484C5D3C2B48B6517EEA9667E482BA317ACDFAD8B0D39CB54E3D8670D57A9EEECCE22884B15F7E4E982E8173A1DAB901201AB04EBy9u8A" TargetMode="External"/><Relationship Id="rId10" Type="http://schemas.openxmlformats.org/officeDocument/2006/relationships/hyperlink" Target="consultantplus://offline/ref=0A894DD484C5D3C2B48B6517EEA9667E482CAB12AED4AD8B0D39CB54E3D8670D45A9B6E0CC2A964B1EE2B2B8C4yBuFA" TargetMode="External"/><Relationship Id="rId19" Type="http://schemas.openxmlformats.org/officeDocument/2006/relationships/hyperlink" Target="consultantplus://offline/ref=0A894DD484C5D3C2B48B6517EEA9667E4A26AB15ACDFAD8B0D39CB54E3D8670D57A9EEECC920831F4DB8E5B5C4B5043817AB92101DyAuBA" TargetMode="External"/><Relationship Id="rId31" Type="http://schemas.openxmlformats.org/officeDocument/2006/relationships/hyperlink" Target="consultantplus://offline/ref=0A894DD484C5D3C2B48B6517EEA9667E4A26AB15ACDFAD8B0D39CB54E3D8670D57A9EEECCE238B421FF7E4E982E8173A1DAB901201AB04EBy9u8A" TargetMode="External"/><Relationship Id="rId44" Type="http://schemas.openxmlformats.org/officeDocument/2006/relationships/hyperlink" Target="consultantplus://offline/ref=0A894DD484C5D3C2B48B6517EEA9667E4A26A610ADD0AD8B0D39CB54E3D8670D57A9EEECCE22884A18F7E4E982E8173A1DAB901201AB04EBy9u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894DD484C5D3C2B48B6517EEA9667E482AA617AFD4AD8B0D39CB54E3D8670D45A9B6E0CC2A964B1EE2B2B8C4yBuFA" TargetMode="External"/><Relationship Id="rId14" Type="http://schemas.openxmlformats.org/officeDocument/2006/relationships/hyperlink" Target="consultantplus://offline/ref=0A894DD484C5D3C2B48B6517EEA9667E4A2CA012A8D3AD8B0D39CB54E3D8670D45A9B6E0CC2A964B1EE2B2B8C4yBuFA" TargetMode="External"/><Relationship Id="rId22" Type="http://schemas.openxmlformats.org/officeDocument/2006/relationships/hyperlink" Target="consultantplus://offline/ref=0A894DD484C5D3C2B48B6517EEA9667E4A26AA17AED5AD8B0D39CB54E3D8670D57A9EEECCE228A4F1EF7E4E982E8173A1DAB901201AB04EBy9u8A" TargetMode="External"/><Relationship Id="rId27" Type="http://schemas.openxmlformats.org/officeDocument/2006/relationships/hyperlink" Target="consultantplus://offline/ref=0A894DD484C5D3C2B48B6517EEA9667E4A26A113A8DEAD8B0D39CB54E3D8670D57A9EEECCE22884A19F7E4E982E8173A1DAB901201AB04EBy9u8A" TargetMode="External"/><Relationship Id="rId30" Type="http://schemas.openxmlformats.org/officeDocument/2006/relationships/hyperlink" Target="consultantplus://offline/ref=0A894DD484C5D3C2B48B6517EEA9667E4A26A113A8DEAD8B0D39CB54E3D8670D57A9EEECCE22884A15F7E4E982E8173A1DAB901201AB04EBy9u8A" TargetMode="External"/><Relationship Id="rId35" Type="http://schemas.openxmlformats.org/officeDocument/2006/relationships/hyperlink" Target="consultantplus://offline/ref=0A894DD484C5D3C2B48B6517EEA9667E4A26A113A8DEAD8B0D39CB54E3D8670D57A9EEECCE2288491CF7E4E982E8173A1DAB901201AB04EBy9u8A" TargetMode="External"/><Relationship Id="rId43" Type="http://schemas.openxmlformats.org/officeDocument/2006/relationships/hyperlink" Target="consultantplus://offline/ref=0A894DD484C5D3C2B48B6517EEA9667E4A26AB15ACDFAD8B0D39CB54E3D8670D57A9EEECC927831F4DB8E5B5C4B5043817AB92101DyAuB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6842</Words>
  <Characters>39002</Characters>
  <Application>Microsoft Office Word</Application>
  <DocSecurity>2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457(ред. от 30.04.2021)"Об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06.11.2020 N 60770)</vt:lpstr>
    </vt:vector>
  </TitlesOfParts>
  <Company>КонсультантПлюс Версия 4021.00.65</Company>
  <LinksUpToDate>false</LinksUpToDate>
  <CharactersWithSpaces>45753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457(ред. от 30.04.2021)"Об утверждении Порядка приема на обучение по образовательным программам среднего профессионального образования"(Зарегистрировано в Минюсте России 06.11.2020 N 60770)</dc:title>
  <dc:creator>Мария</dc:creator>
  <cp:lastModifiedBy>Надежда Васильевна</cp:lastModifiedBy>
  <cp:revision>2</cp:revision>
  <dcterms:created xsi:type="dcterms:W3CDTF">2022-04-18T07:51:00Z</dcterms:created>
  <dcterms:modified xsi:type="dcterms:W3CDTF">2022-04-18T07:51:00Z</dcterms:modified>
</cp:coreProperties>
</file>